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Sąd Rejonowy w </w:t>
      </w:r>
      <w:r>
        <w:rPr>
          <w:color w:val="17171B"/>
          <w:b w:val="1"/>
          <w:bCs w:val="1"/>
          <w:shd w:val="clear" w:fill="FFF3CC"/>
        </w:rPr>
        <w:t xml:space="preserve">[miejscowość]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[Wydział Cywilny]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spacing w:after="0"/>
      </w:pPr>
      <w:r>
        <w:rPr/>
        <w:t xml:space="preserve">Wnioskodawca: </w:t>
      </w:r>
      <w:r>
        <w:rPr>
          <w:shd w:val="clear" w:fill="FFF3CC"/>
        </w:rPr>
        <w:t xml:space="preserve">[imię i nazwisko]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zam. </w:t>
      </w:r>
      <w:r>
        <w:rPr>
          <w:shd w:val="clear" w:fill="FFF3CC"/>
        </w:rPr>
        <w:t xml:space="preserve">[adres]</w:t>
      </w:r>
    </w:p>
    <w:p>
      <w:pPr>
        <w:spacing w:after="240"/>
      </w:pPr>
      <w:r>
        <w:rPr/>
        <w:t xml:space="preserve">Uczestnicy: </w:t>
      </w:r>
      <w:r>
        <w:rPr>
          <w:shd w:val="clear" w:fill="FFF3CC"/>
        </w:rPr>
        <w:t xml:space="preserve">[pozostali spadkobiercy, adresy]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dział spadku </w:t>
      </w:r>
      <w:r>
        <w:rPr>
          <w:color w:val="5A5D63"/>
          <w:sz w:val="18"/>
          <w:szCs w:val="18"/>
          <w:shd w:val="clear" w:fill="FFF3CC"/>
        </w:rPr>
        <w:t xml:space="preserve">[połączony ze zniesieniem współwłasności]</w:t>
      </w:r>
    </w:p>
    <w:p>
      <w:pPr>
        <w:jc w:val="both"/>
        <w:spacing w:after="200"/>
      </w:pPr>
      <w:r>
        <w:rPr/>
        <w:t xml:space="preserve">Wnoszę o dokonanie działu spadku po </w:t>
      </w:r>
      <w:r>
        <w:rPr>
          <w:shd w:val="clear" w:fill="FFF3CC"/>
        </w:rPr>
        <w:t xml:space="preserve">[imię i nazwisko spadkodawcy]</w:t>
      </w:r>
      <w:r>
        <w:rPr/>
        <w:t xml:space="preserve">, zmarłym/ej dnia </w:t>
      </w:r>
      <w:r>
        <w:rPr>
          <w:shd w:val="clear" w:fill="FFF3CC"/>
        </w:rPr>
        <w:t xml:space="preserve">[data]</w:t>
      </w:r>
      <w:r>
        <w:rPr/>
        <w:t xml:space="preserve">, którego nabycie stwierdzono </w:t>
      </w:r>
      <w:r>
        <w:rPr>
          <w:shd w:val="clear" w:fill="FFF3CC"/>
        </w:rPr>
        <w:t xml:space="preserve">[postanowieniem Sądu Rejonowego w … z dnia …, sygn. … / aktem poświadczenia dziedziczenia rep. A nr …]</w:t>
      </w:r>
      <w:r>
        <w:rPr/>
        <w:t xml:space="preserve">, w następujący sposób: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[składnik spadku, np. lokal mieszkalny nr … przy ul. …, KW nr …, o wartości … zł]</w:t>
      </w:r>
      <w:r>
        <w:rPr/>
        <w:t xml:space="preserve"> – przyznać na wyłączną własność </w:t>
      </w:r>
      <w:r>
        <w:rPr>
          <w:shd w:val="clear" w:fill="FFF3CC"/>
        </w:rPr>
        <w:t xml:space="preserve">[imię i nazwisko]</w:t>
      </w:r>
      <w:r>
        <w:rPr/>
        <w:t xml:space="preserve">;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[składnik spadku, np. samochód, środki na rachunku]</w:t>
      </w:r>
      <w:r>
        <w:rPr/>
        <w:t xml:space="preserve"> – przyznać </w:t>
      </w:r>
      <w:r>
        <w:rPr>
          <w:shd w:val="clear" w:fill="FFF3CC"/>
        </w:rPr>
        <w:t xml:space="preserve">[imię i nazwisko]</w:t>
      </w:r>
      <w:r>
        <w:rPr/>
        <w:t xml:space="preserve">;</w:t>
      </w:r>
    </w:p>
    <w:p>
      <w:pPr>
        <w:spacing w:after="40"/>
        <w:numPr>
          <w:ilvl w:val="0"/>
          <w:numId w:val="1"/>
        </w:numPr>
      </w:pPr>
      <w:r>
        <w:rPr/>
        <w:t xml:space="preserve">zasądzić od </w:t>
      </w:r>
      <w:r>
        <w:rPr>
          <w:shd w:val="clear" w:fill="FFF3CC"/>
        </w:rPr>
        <w:t xml:space="preserve">[imię i nazwisko]</w:t>
      </w:r>
      <w:r>
        <w:rPr/>
        <w:t xml:space="preserve"> na rzecz </w:t>
      </w:r>
      <w:r>
        <w:rPr>
          <w:shd w:val="clear" w:fill="FFF3CC"/>
        </w:rPr>
        <w:t xml:space="preserve">[imię i nazwisko]</w:t>
      </w:r>
      <w:r>
        <w:rPr/>
        <w:t xml:space="preserve"> spłatę w kwocie </w:t>
      </w:r>
      <w:r>
        <w:rPr>
          <w:shd w:val="clear" w:fill="FFF3CC"/>
        </w:rPr>
        <w:t xml:space="preserve">[kwota]</w:t>
      </w:r>
      <w:r>
        <w:rPr/>
        <w:t xml:space="preserve"> zł płatną w terminie </w:t>
      </w:r>
      <w:r>
        <w:rPr>
          <w:shd w:val="clear" w:fill="FFF3CC"/>
        </w:rPr>
        <w:t xml:space="preserve">[termin]</w:t>
      </w:r>
      <w:r>
        <w:rPr/>
        <w:t xml:space="preserve">.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>
          <w:shd w:val="clear" w:fill="FFF3CC"/>
        </w:rPr>
        <w:t xml:space="preserve">[Jeżeli dotyczy:]</w:t>
      </w:r>
      <w:r>
        <w:rPr/>
        <w:t xml:space="preserve"> Wniosek zawiera zgodny projekt działu spadku, który akceptują wszyscy spadkobiercy.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Uzasadnienie:</w:t>
      </w:r>
    </w:p>
    <w:p>
      <w:pPr>
        <w:jc w:val="both"/>
        <w:spacing w:after="200"/>
      </w:pPr>
      <w:r>
        <w:rPr/>
        <w:t xml:space="preserve">W skład spadku wchodzą: </w:t>
      </w:r>
      <w:r>
        <w:rPr>
          <w:shd w:val="clear" w:fill="FFF3CC"/>
        </w:rPr>
        <w:t xml:space="preserve">[wykaz składników z wartościami]</w:t>
      </w:r>
      <w:r>
        <w:rPr/>
        <w:t xml:space="preserve">. Spadkobiercami są: </w:t>
      </w:r>
      <w:r>
        <w:rPr>
          <w:shd w:val="clear" w:fill="FFF3CC"/>
        </w:rPr>
        <w:t xml:space="preserve">[imiona i nazwiska z udziałami]</w:t>
      </w:r>
      <w:r>
        <w:rPr/>
        <w:t xml:space="preserve">. </w:t>
      </w:r>
      <w:r>
        <w:rPr>
          <w:shd w:val="clear" w:fill="FFF3CC"/>
        </w:rPr>
        <w:t xml:space="preserve">[Informacja o darowiznach i zapisach podlegających zaliczeniu, nakładach i długach spadkowych – jeśli dotyczy]</w:t>
      </w:r>
      <w:r>
        <w:rPr/>
        <w:t xml:space="preserve">. </w:t>
      </w:r>
      <w:r>
        <w:rPr>
          <w:shd w:val="clear" w:fill="FFF3CC"/>
        </w:rPr>
        <w:t xml:space="preserve">[Uzasadnienie proponowanego sposobu działu]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Postanowienie o stwierdzeniu nabycia spadku z klauzulą prawomocności lub akt poświadczenia dziedziczenia</w:t>
      </w:r>
    </w:p>
    <w:p>
      <w:pPr>
        <w:spacing w:after="40"/>
        <w:numPr>
          <w:ilvl w:val="0"/>
          <w:numId w:val="2"/>
        </w:numPr>
      </w:pPr>
      <w:r>
        <w:rPr/>
        <w:t xml:space="preserve">Dokumenty dotyczące składników spadku (numery ksiąg wieczystych, dowody rejestracyjne, wyciągi)</w:t>
      </w:r>
    </w:p>
    <w:p>
      <w:pPr>
        <w:spacing w:after="40"/>
        <w:numPr>
          <w:ilvl w:val="0"/>
          <w:numId w:val="2"/>
        </w:numPr>
      </w:pPr>
      <w:r>
        <w:rPr/>
        <w:t xml:space="preserve">Dowód uiszczenia opłaty sądowej</w:t>
      </w:r>
    </w:p>
    <w:p>
      <w:pPr>
        <w:spacing w:after="40"/>
        <w:numPr>
          <w:ilvl w:val="0"/>
          <w:numId w:val="2"/>
        </w:numPr>
      </w:pPr>
      <w:r>
        <w:rPr/>
        <w:t xml:space="preserve">Odpisy wniosku dla uczestników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 </w:t>
      </w:r>
      <w:r>
        <w:rPr>
          <w:color w:val="5A5D63"/>
          <w:sz w:val="16"/>
          <w:szCs w:val="16"/>
          <w:shd w:val="clear" w:fill="FFF3CC"/>
        </w:rPr>
        <w:t xml:space="preserve">[i uczestników – przy zgodnym projekcie]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HS-R05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E20B4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B3370F91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dział spadku (z nieruchomością) – wzór</dc:title>
  <dc:description>Wzór dokumentu houser.pl HS-R05</dc:description>
  <dc:subject/>
  <cp:keywords/>
  <cp:category/>
  <cp:lastModifiedBy/>
  <dcterms:created xsi:type="dcterms:W3CDTF">2026-09-29T21:06:55+00:00</dcterms:created>
  <dcterms:modified xsi:type="dcterms:W3CDTF">2026-09-29T21:06:55+00:00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