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/>
        <w:t xml:space="preserve">lokal nr </w:t>
      </w:r>
      <w:r>
        <w:rPr>
          <w:shd w:val="clear" w:fill="FFF3CC"/>
        </w:rPr>
        <w:t xml:space="preserve">[nr]</w:t>
      </w:r>
      <w:r>
        <w:rPr/>
        <w:t xml:space="preserve">, </w:t>
      </w:r>
      <w:r>
        <w:rPr>
          <w:shd w:val="clear" w:fill="FFF3CC"/>
        </w:rPr>
        <w:t xml:space="preserve">[adres]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[imię i nazwisko sąsiada / nazwa wspólnoty lub spółdzielni]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WEZWANIE DO ZAPŁATY ODSZKODOWANIA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za szkodę spowodowaną zalaniem lokalu</w:t>
      </w:r>
    </w:p>
    <w:p>
      <w:pPr>
        <w:jc w:val="both"/>
        <w:spacing w:after="200"/>
      </w:pPr>
      <w:r>
        <w:rPr/>
        <w:t xml:space="preserve">W dniu </w:t>
      </w:r>
      <w:r>
        <w:rPr>
          <w:shd w:val="clear" w:fill="FFF3CC"/>
        </w:rPr>
        <w:t xml:space="preserve">[data]</w:t>
      </w:r>
      <w:r>
        <w:rPr/>
        <w:t xml:space="preserve"> doszło do zalania mojego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 z </w:t>
      </w:r>
      <w:r>
        <w:rPr>
          <w:shd w:val="clear" w:fill="FFF3CC"/>
        </w:rPr>
        <w:t xml:space="preserve">[lokalu nr … / instalacji …]</w:t>
      </w:r>
      <w:r>
        <w:rPr/>
        <w:t xml:space="preserve">, co potwierdza protokół z dnia </w:t>
      </w:r>
      <w:r>
        <w:rPr>
          <w:shd w:val="clear" w:fill="FFF3CC"/>
        </w:rPr>
        <w:t xml:space="preserve">[data]</w:t>
      </w:r>
      <w:r>
        <w:rPr/>
        <w:t xml:space="preserve">. Przyczyną zalania było </w:t>
      </w:r>
      <w:r>
        <w:rPr>
          <w:shd w:val="clear" w:fill="FFF3CC"/>
        </w:rPr>
        <w:t xml:space="preserve">[opis przyczyny – np. pęknięcie wężyka pralki, niezakręcony kran, nieszczelność pionu]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Na podstawie art. 415 Kodeksu cywilnego wzywam do zapłaty odszkodowania w kwocie </w:t>
      </w:r>
      <w:r>
        <w:rPr>
          <w:b w:val="1"/>
          <w:bCs w:val="1"/>
        </w:rPr>
        <w:t xml:space="preserve">[kwota] zł</w:t>
      </w:r>
      <w:r>
        <w:rPr/>
        <w:t xml:space="preserve">, obejmującej koszt naprawy szkód zgodnie z załączonym kosztorysem, w terminie </w:t>
      </w:r>
      <w:r>
        <w:rPr>
          <w:shd w:val="clear" w:fill="FFF3CC"/>
        </w:rPr>
        <w:t xml:space="preserve">[7 / 14]</w:t>
      </w:r>
      <w:r>
        <w:rPr/>
        <w:t xml:space="preserve"> dni od doręczenia wezwania na rachunek nr </w:t>
      </w:r>
      <w:r>
        <w:rPr>
          <w:shd w:val="clear" w:fill="FFF3CC"/>
        </w:rPr>
        <w:t xml:space="preserve">[numer rachunku]</w:t>
      </w:r>
      <w:r>
        <w:rPr/>
        <w:t xml:space="preserve">.</w:t>
      </w:r>
    </w:p>
    <w:tbl>
      <w:tblGrid>
        <w:gridCol w:w="4762.204724409448" w:type="dxa"/>
        <w:gridCol w:w="4762.204724409448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4762.204724409448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Pozycja</w:t>
            </w:r>
          </w:p>
        </w:tc>
        <w:tc>
          <w:tcPr>
            <w:tcW w:w="4762.204724409448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Kwota</w:t>
            </w:r>
          </w:p>
        </w:tc>
      </w:tr>
      <w:tr>
        <w:trPr/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[np. malowanie sufitu i ścian – łazienka, przedpokój]</w:t>
            </w:r>
          </w:p>
        </w:tc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[kwota]</w:t>
            </w:r>
            <w:r>
              <w:rPr>
                <w:sz w:val="18"/>
                <w:szCs w:val="18"/>
              </w:rPr>
              <w:t xml:space="preserve"> zł</w:t>
            </w:r>
          </w:p>
        </w:tc>
      </w:tr>
      <w:tr>
        <w:trPr/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[np. wymiana paneli podłogowych]</w:t>
            </w:r>
          </w:p>
        </w:tc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[kwota]</w:t>
            </w:r>
            <w:r>
              <w:rPr>
                <w:sz w:val="18"/>
                <w:szCs w:val="18"/>
              </w:rPr>
              <w:t xml:space="preserve"> zł</w:t>
            </w:r>
          </w:p>
        </w:tc>
      </w:tr>
      <w:tr>
        <w:trPr/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[np. osuszanie lokalu]</w:t>
            </w:r>
          </w:p>
        </w:tc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[kwota]</w:t>
            </w:r>
            <w:r>
              <w:rPr>
                <w:sz w:val="18"/>
                <w:szCs w:val="18"/>
              </w:rPr>
              <w:t xml:space="preserve"> zł</w:t>
            </w:r>
          </w:p>
        </w:tc>
      </w:tr>
      <w:tr>
        <w:trPr/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Razem</w:t>
            </w:r>
          </w:p>
        </w:tc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[kwota]</w:t>
            </w:r>
            <w:r>
              <w:rPr>
                <w:sz w:val="18"/>
                <w:szCs w:val="18"/>
              </w:rPr>
              <w:t xml:space="preserve"> zł</w:t>
            </w:r>
          </w:p>
        </w:tc>
      </w:tr>
    </w:tbl>
    <w:p>
      <w:pPr>
        <w:rPr>
          <w:sz w:val="12"/>
          <w:szCs w:val="12"/>
        </w:rPr>
      </w:pPr>
    </w:p>
    <w:p>
      <w:pPr>
        <w:jc w:val="both"/>
        <w:spacing w:after="200"/>
      </w:pPr>
      <w:r>
        <w:rPr>
          <w:shd w:val="clear" w:fill="FFF3CC"/>
        </w:rPr>
        <w:t xml:space="preserve">[Jeżeli Pan/Pani posiada ubezpieczenie OC w życiu prywatnym, proszę o wskazanie danych ubezpieczyciela i numeru polisy w celu zgłoszenia szkody.]</w:t>
      </w:r>
      <w:r>
        <w:rPr/>
        <w:t xml:space="preserve"> Po bezskutecznym upływie terminu skieruję sprawę na drogę sądową wraz z żądaniem odsetek ustawowych za opóźnienie.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Załączniki: protokół zalania, dokumentacja fotograficzna, kosztorys lub faktury.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HS-M04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F1E269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6A1A95A1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Wezwanie sprawcy zalania do zapłaty odszkodowania – wzór</dc:title>
  <dc:description>Wzór dokumentu houser.pl HS-M04</dc:description>
  <dc:subject/>
  <cp:keywords/>
  <cp:category/>
  <cp:lastModifiedBy/>
  <dcterms:created xsi:type="dcterms:W3CDTF">2026-09-29T21:10:52+00:00</dcterms:created>
  <dcterms:modified xsi:type="dcterms:W3CDTF">2026-09-29T21:10:52+00:00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