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NAJMU LOKALU UŻYTKOWEGO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 / firma]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</w:t>
      </w:r>
      <w:r>
        <w:rPr>
          <w:shd w:val="clear" w:fill="FFF3CC"/>
        </w:rPr>
        <w:t xml:space="preserve">[PESEL / NIP]</w:t>
      </w:r>
      <w:r>
        <w:rPr/>
        <w:t xml:space="preserve"> (dalej: </w:t>
      </w:r>
      <w:r>
        <w:rPr>
          <w:b w:val="1"/>
          <w:bCs w:val="1"/>
        </w:rPr>
        <w:t xml:space="preserve">Wynajmujący</w:t>
      </w:r>
      <w:r>
        <w:rPr/>
        <w:t xml:space="preserve">), a </w:t>
      </w:r>
      <w:r>
        <w:rPr>
          <w:b w:val="1"/>
          <w:bCs w:val="1"/>
        </w:rPr>
        <w:t xml:space="preserve">[firma najemcy]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NIP </w:t>
      </w:r>
      <w:r>
        <w:rPr>
          <w:shd w:val="clear" w:fill="FFF3CC"/>
        </w:rPr>
        <w:t xml:space="preserve">[numer]</w:t>
      </w:r>
      <w:r>
        <w:rPr/>
        <w:t xml:space="preserve">, reprezentowaną przez </w:t>
      </w:r>
      <w:r>
        <w:rPr>
          <w:shd w:val="clear" w:fill="FFF3CC"/>
        </w:rPr>
        <w:t xml:space="preserve">[imię i nazwisko]</w:t>
      </w:r>
      <w:r>
        <w:rPr/>
        <w:t xml:space="preserve"> (dalej: </w:t>
      </w:r>
      <w:r>
        <w:rPr>
          <w:b w:val="1"/>
          <w:bCs w:val="1"/>
        </w:rPr>
        <w:t xml:space="preserve">Najemca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Wynajmujący oddaje Najemcy do używania lokal użytkowy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 (dalej: Lokal), z przeznaczeniem na prowadzenie działalności: </w:t>
      </w:r>
      <w:r>
        <w:rPr>
          <w:shd w:val="clear" w:fill="FFF3CC"/>
        </w:rPr>
        <w:t xml:space="preserve">[rodzaj działalności]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Zmiana sposobu korzystania z Lokalu lub rodzaju działalności wymaga pisemnej zgody Wynajmującego.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 od </w:t>
      </w:r>
      <w:r>
        <w:rPr>
          <w:shd w:val="clear" w:fill="FFF3CC"/>
        </w:rPr>
        <w:t xml:space="preserve">[data]</w:t>
      </w:r>
      <w:r>
        <w:rPr/>
        <w:t xml:space="preserve">]. Wydanie Lokalu nastąpi na podstawie protokołu zdawczo-odbiorczego.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wynosi </w:t>
      </w:r>
      <w:r>
        <w:rPr>
          <w:shd w:val="clear" w:fill="FFF3CC"/>
        </w:rPr>
        <w:t xml:space="preserve">[kwota]</w:t>
      </w:r>
      <w:r>
        <w:rPr/>
        <w:t xml:space="preserve"> zł netto miesięcznie, powiększony o VAT według obowiązującej stawki </w:t>
      </w:r>
      <w:r>
        <w:rPr>
          <w:shd w:val="clear" w:fill="FFF3CC"/>
        </w:rPr>
        <w:t xml:space="preserve">[jeżeli dotyczy]</w:t>
      </w:r>
      <w:r>
        <w:rPr/>
        <w:t xml:space="preserve">, płatny z góry do </w:t>
      </w:r>
      <w:r>
        <w:rPr>
          <w:shd w:val="clear" w:fill="FFF3CC"/>
        </w:rPr>
        <w:t xml:space="preserve">[dnia]</w:t>
      </w:r>
      <w:r>
        <w:rPr/>
        <w:t xml:space="preserve"> każdego miesiąca na rachunek nr </w:t>
      </w:r>
      <w:r>
        <w:rPr>
          <w:shd w:val="clear" w:fill="FFF3CC"/>
        </w:rPr>
        <w:t xml:space="preserve">[numer rachunku]</w:t>
      </w:r>
      <w:r>
        <w:rPr/>
        <w:t xml:space="preserve"> na podstawie faktury.</w:t>
      </w:r>
    </w:p>
    <w:p>
      <w:pPr>
        <w:jc w:val="both"/>
        <w:spacing w:after="200"/>
      </w:pPr>
      <w:r>
        <w:rPr/>
        <w:t xml:space="preserve">Najemca ponosi ponadto opłaty eksploatacyjne: </w:t>
      </w:r>
      <w:r>
        <w:rPr>
          <w:shd w:val="clear" w:fill="FFF3CC"/>
        </w:rPr>
        <w:t xml:space="preserve">[media według liczników, udział w kosztach części wspólnych, wywóz odpadów]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[Waloryzacja:]</w:t>
      </w:r>
      <w:r>
        <w:rPr/>
        <w:t xml:space="preserve"> Czynsz podlega corocznej waloryzacji o </w:t>
      </w:r>
      <w:r>
        <w:rPr>
          <w:shd w:val="clear" w:fill="FFF3CC"/>
        </w:rPr>
        <w:t xml:space="preserve">[wskaźnik inflacji ogłaszany przez Prezesa GUS / …]</w:t>
      </w:r>
      <w:r>
        <w:rPr/>
        <w:t xml:space="preserve"> od </w:t>
      </w:r>
      <w:r>
        <w:rPr>
          <w:shd w:val="clear" w:fill="FFF3CC"/>
        </w:rPr>
        <w:t xml:space="preserve">[miesiąc]</w:t>
      </w:r>
      <w:r>
        <w:rPr/>
        <w:t xml:space="preserve"> każdego roku.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Najemca wpłaca kaucję w wysokości </w:t>
      </w:r>
      <w:r>
        <w:rPr>
          <w:shd w:val="clear" w:fill="FFF3CC"/>
        </w:rPr>
        <w:t xml:space="preserve">[kwota]</w:t>
      </w:r>
      <w:r>
        <w:rPr/>
        <w:t xml:space="preserve"> zł, zabezpieczającą należności Wynajmującego, zwracaną w terminie </w:t>
      </w:r>
      <w:r>
        <w:rPr>
          <w:shd w:val="clear" w:fill="FFF3CC"/>
        </w:rPr>
        <w:t xml:space="preserve">[liczba]</w:t>
      </w:r>
      <w:r>
        <w:rPr/>
        <w:t xml:space="preserve"> dni od zwrotu Lokalu, po potrąceniu należności.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Najemca może dokonywać adaptacji Lokalu na potrzeby działalności </w:t>
      </w:r>
      <w:r>
        <w:rPr>
          <w:shd w:val="clear" w:fill="FFF3CC"/>
        </w:rPr>
        <w:t xml:space="preserve">[za pisemną zgodą Wynajmującego / w zakresie: …]</w:t>
      </w:r>
      <w:r>
        <w:rPr/>
        <w:t xml:space="preserve">, na własny koszt. Po zakończeniu najmu </w:t>
      </w:r>
      <w:r>
        <w:rPr>
          <w:shd w:val="clear" w:fill="FFF3CC"/>
        </w:rPr>
        <w:t xml:space="preserve">[przywróci stan poprzedni / nakłady pozostają bez zwrotu / strony rozliczą nakłady według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Najemca uzyskuje na własny koszt wymagane zezwolenia na prowadzenie działalności i ubezpiecza swoje mienie oraz odpowiedzialność cywilną.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Umowę zawartą na czas nieoznaczony każda ze stron może wypowiedzieć z zachowaniem </w:t>
      </w:r>
      <w:r>
        <w:rPr>
          <w:shd w:val="clear" w:fill="FFF3CC"/>
        </w:rPr>
        <w:t xml:space="preserve">[trzymiesięcznego]</w:t>
      </w:r>
      <w:r>
        <w:rPr/>
        <w:t xml:space="preserve"> okresu wypowiedzenia ze skutkiem na koniec miesiąca kalendarzowego </w:t>
      </w:r>
      <w:r>
        <w:rPr>
          <w:shd w:val="clear" w:fill="FFF3CC"/>
        </w:rPr>
        <w:t xml:space="preserve">[przy umowie na czas oznaczony: w przypadkach: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Wynajmujący może wypowiedzieć umowę bez zachowania terminów wypowiedzenia, jeżeli Najemca zalega z zapłatą czynszu za dwa pełne okresy płatności, po uprzednim pisemnym uprzedzeniu i wyznaczeniu dodatkowego miesięcznego terminu zapłaty.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HS-N16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2127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2EFFB0E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najmu lokalu użytkowego – wzór (sklep, biuro, usługi)</dc:title>
  <dc:description>Wzór dokumentu houser.pl HS-N16</dc:description>
  <dc:subject/>
  <cp:keywords/>
  <cp:category/>
  <cp:lastModifiedBy/>
  <dcterms:created xsi:type="dcterms:W3CDTF">2026-09-29T21:19:27+00:00</dcterms:created>
  <dcterms:modified xsi:type="dcterms:W3CDTF">2026-09-29T21:19:27+00:00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